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（2023年10月）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《习近平谈治国理政（第四卷）》第十三章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《习近平新时代中国特色社会主义思想专题摘编》第1~4章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6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2023-10-17T00:28:49Z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D498A5A158E74134B7092BDED9883C57_13</vt:lpwstr>
  </property>
</Properties>
</file>