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6B" w:rsidRDefault="002E0E6B" w:rsidP="002E0E6B">
      <w:pPr>
        <w:pStyle w:val="1"/>
        <w:shd w:val="clear" w:color="auto" w:fill="FFFFFF"/>
        <w:snapToGrid w:val="0"/>
        <w:spacing w:before="0" w:after="0" w:line="700" w:lineRule="atLeast"/>
        <w:jc w:val="center"/>
        <w:rPr>
          <w:rFonts w:ascii="方正小标宋简体" w:eastAsia="方正小标宋简体" w:hAnsi="Microsoft YaHei UI"/>
          <w:color w:val="333333"/>
          <w:spacing w:val="8"/>
          <w:szCs w:val="44"/>
        </w:rPr>
      </w:pPr>
      <w:r>
        <w:rPr>
          <w:rFonts w:ascii="方正小标宋简体" w:eastAsia="方正小标宋简体" w:hAnsi="Microsoft YaHei UI" w:hint="eastAsia"/>
          <w:color w:val="333333"/>
          <w:spacing w:val="8"/>
          <w:szCs w:val="44"/>
        </w:rPr>
        <w:t>郑州市第二高级中学</w:t>
      </w:r>
    </w:p>
    <w:p w:rsidR="002E0E6B" w:rsidRDefault="002E0E6B" w:rsidP="002E0E6B">
      <w:pPr>
        <w:pStyle w:val="1"/>
        <w:shd w:val="clear" w:color="auto" w:fill="FFFFFF"/>
        <w:snapToGrid w:val="0"/>
        <w:spacing w:before="0" w:after="0" w:line="700" w:lineRule="atLeast"/>
        <w:jc w:val="center"/>
        <w:rPr>
          <w:rFonts w:ascii="方正小标宋简体" w:eastAsia="方正小标宋简体" w:hAnsi="Microsoft YaHei UI" w:hint="eastAsia"/>
          <w:color w:val="333333"/>
          <w:spacing w:val="8"/>
          <w:szCs w:val="44"/>
        </w:rPr>
      </w:pPr>
      <w:r>
        <w:rPr>
          <w:rFonts w:ascii="方正小标宋简体" w:eastAsia="方正小标宋简体" w:hAnsi="Microsoft YaHei UI" w:hint="eastAsia"/>
          <w:color w:val="333333"/>
          <w:spacing w:val="8"/>
          <w:szCs w:val="44"/>
        </w:rPr>
        <w:t>关于加强师生员工返校</w:t>
      </w:r>
    </w:p>
    <w:p w:rsidR="002E0E6B" w:rsidRDefault="002E0E6B" w:rsidP="002E0E6B">
      <w:pPr>
        <w:pStyle w:val="1"/>
        <w:shd w:val="clear" w:color="auto" w:fill="FFFFFF"/>
        <w:snapToGrid w:val="0"/>
        <w:spacing w:before="0" w:after="0" w:line="700" w:lineRule="atLeast"/>
        <w:jc w:val="center"/>
        <w:rPr>
          <w:rFonts w:ascii="方正小标宋简体" w:eastAsia="方正小标宋简体" w:hAnsi="Microsoft YaHei UI" w:hint="eastAsia"/>
          <w:color w:val="333333"/>
          <w:spacing w:val="8"/>
          <w:szCs w:val="44"/>
        </w:rPr>
      </w:pPr>
      <w:r>
        <w:rPr>
          <w:rFonts w:ascii="方正小标宋简体" w:eastAsia="方正小标宋简体" w:hAnsi="Microsoft YaHei UI" w:hint="eastAsia"/>
          <w:color w:val="333333"/>
          <w:spacing w:val="8"/>
          <w:szCs w:val="44"/>
        </w:rPr>
        <w:t>开学管理工作的通知</w:t>
      </w:r>
    </w:p>
    <w:p w:rsidR="002E0E6B" w:rsidRDefault="002E0E6B" w:rsidP="002E0E6B">
      <w:pPr>
        <w:spacing w:line="600" w:lineRule="exact"/>
        <w:ind w:firstLineChars="1500" w:firstLine="4800"/>
        <w:jc w:val="left"/>
        <w:rPr>
          <w:rFonts w:ascii="仿宋" w:hAnsi="仿宋" w:hint="eastAsia"/>
          <w:szCs w:val="32"/>
        </w:rPr>
      </w:pP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根据郑州市教育局新冠肺炎疫情防控工作领导小组2022年第10号、第11号文件要求，为积极妥善应对新冠肺炎疫情，严防疫情输入，守护广大师生身体健康和生命安全，精准做好2022 年春季师生员工返校管理工作，确保平安开学、开学平安，现就春季开学前的准备工作，向全校师生员工（含三保人员）提出以下要求：</w:t>
      </w:r>
    </w:p>
    <w:p w:rsidR="002E0E6B" w:rsidRDefault="002E0E6B" w:rsidP="002E0E6B">
      <w:pPr>
        <w:snapToGrid w:val="0"/>
        <w:spacing w:line="600" w:lineRule="atLeast"/>
        <w:rPr>
          <w:rFonts w:ascii="黑体" w:eastAsia="黑体" w:hAnsi="黑体" w:hint="eastAsia"/>
          <w:szCs w:val="32"/>
        </w:rPr>
      </w:pPr>
      <w:r>
        <w:rPr>
          <w:rFonts w:ascii="仿宋_GB2312" w:eastAsia="仿宋_GB2312" w:hAnsi="仿宋" w:hint="eastAsia"/>
          <w:szCs w:val="32"/>
        </w:rPr>
        <w:t xml:space="preserve">　　</w:t>
      </w:r>
      <w:r>
        <w:rPr>
          <w:rFonts w:ascii="黑体" w:eastAsia="黑体" w:hAnsi="黑体" w:hint="eastAsia"/>
          <w:szCs w:val="32"/>
        </w:rPr>
        <w:t>一、返校管理措施</w:t>
      </w:r>
    </w:p>
    <w:p w:rsidR="002E0E6B" w:rsidRDefault="002E0E6B" w:rsidP="002E0E6B">
      <w:pPr>
        <w:snapToGrid w:val="0"/>
        <w:spacing w:line="600" w:lineRule="atLeast"/>
        <w:rPr>
          <w:rFonts w:ascii="楷体" w:eastAsia="楷体" w:hAnsi="楷体" w:hint="eastAsia"/>
          <w:szCs w:val="32"/>
        </w:rPr>
      </w:pPr>
      <w:r>
        <w:rPr>
          <w:rFonts w:ascii="仿宋_GB2312" w:eastAsia="仿宋_GB2312" w:hAnsi="仿宋" w:hint="eastAsia"/>
          <w:szCs w:val="32"/>
        </w:rPr>
        <w:t xml:space="preserve">　　</w:t>
      </w:r>
      <w:r>
        <w:rPr>
          <w:rFonts w:ascii="楷体" w:eastAsia="楷体" w:hAnsi="楷体" w:hint="eastAsia"/>
          <w:szCs w:val="32"/>
        </w:rPr>
        <w:t>（一）寒假期间有境外（含港澳台）旅居史的师生员工</w:t>
      </w: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应主动向学校报告个人情况，未经审核一律不得返校。返校前需按照境外人员</w:t>
      </w:r>
      <w:proofErr w:type="gramStart"/>
      <w:r>
        <w:rPr>
          <w:rFonts w:ascii="仿宋_GB2312" w:eastAsia="仿宋_GB2312" w:hAnsi="仿宋" w:hint="eastAsia"/>
          <w:szCs w:val="32"/>
        </w:rPr>
        <w:t>入郑管理</w:t>
      </w:r>
      <w:proofErr w:type="gramEnd"/>
      <w:r>
        <w:rPr>
          <w:rFonts w:ascii="仿宋_GB2312" w:eastAsia="仿宋_GB2312" w:hAnsi="仿宋" w:hint="eastAsia"/>
          <w:szCs w:val="32"/>
        </w:rPr>
        <w:t xml:space="preserve">要求，在第一入境点解除集中隔离的返郑人员，由属地开发区、区县（市）“点对点”闭环接回，落实“7+7+2”措施，即 7 天居家隔离（经陆路口岸入境后解除集中隔离返郑的人员落实 7 </w:t>
      </w:r>
      <w:proofErr w:type="gramStart"/>
      <w:r>
        <w:rPr>
          <w:rFonts w:ascii="仿宋_GB2312" w:eastAsia="仿宋_GB2312" w:hAnsi="仿宋" w:hint="eastAsia"/>
          <w:szCs w:val="32"/>
        </w:rPr>
        <w:t>天集中</w:t>
      </w:r>
      <w:proofErr w:type="gramEnd"/>
      <w:r>
        <w:rPr>
          <w:rFonts w:ascii="仿宋_GB2312" w:eastAsia="仿宋_GB2312" w:hAnsi="仿宋" w:hint="eastAsia"/>
          <w:szCs w:val="32"/>
        </w:rPr>
        <w:t xml:space="preserve">隔离措施）、7 </w:t>
      </w:r>
      <w:proofErr w:type="gramStart"/>
      <w:r>
        <w:rPr>
          <w:rFonts w:ascii="仿宋_GB2312" w:eastAsia="仿宋_GB2312" w:hAnsi="仿宋" w:hint="eastAsia"/>
          <w:szCs w:val="32"/>
        </w:rPr>
        <w:t>天健康</w:t>
      </w:r>
      <w:proofErr w:type="gramEnd"/>
      <w:r>
        <w:rPr>
          <w:rFonts w:ascii="仿宋_GB2312" w:eastAsia="仿宋_GB2312" w:hAnsi="仿宋" w:hint="eastAsia"/>
          <w:szCs w:val="32"/>
        </w:rPr>
        <w:t>监测、健康监测结束后再进行 2 次核酸监测（每 7 天进行 1 次核酸检测），居家隔离和健康监测期间仍需按照要求进行 4 次核酸检测。完成所有管控措施后，本人需向学校提出申请，并提供解除集中隔离证明材料、解除居家隔离（健康监测）证明材料、历次核酸检测阴性证明、</w:t>
      </w:r>
      <w:r>
        <w:rPr>
          <w:rFonts w:ascii="仿宋_GB2312" w:eastAsia="仿宋_GB2312" w:hAnsi="仿宋" w:hint="eastAsia"/>
          <w:szCs w:val="32"/>
        </w:rPr>
        <w:lastRenderedPageBreak/>
        <w:t>入校前48 小时内核酸检测阴性证明、健康</w:t>
      </w:r>
      <w:proofErr w:type="gramStart"/>
      <w:r>
        <w:rPr>
          <w:rFonts w:ascii="仿宋_GB2312" w:eastAsia="仿宋_GB2312" w:hAnsi="仿宋" w:hint="eastAsia"/>
          <w:szCs w:val="32"/>
        </w:rPr>
        <w:t>码绿码</w:t>
      </w:r>
      <w:proofErr w:type="gramEnd"/>
      <w:r>
        <w:rPr>
          <w:rFonts w:ascii="仿宋_GB2312" w:eastAsia="仿宋_GB2312" w:hAnsi="仿宋" w:hint="eastAsia"/>
          <w:szCs w:val="32"/>
        </w:rPr>
        <w:t>等材料，经学校评估同意后，允许返校。与有境外旅居史的同住人员，参照执行。</w:t>
      </w:r>
    </w:p>
    <w:p w:rsidR="002E0E6B" w:rsidRDefault="002E0E6B" w:rsidP="002E0E6B">
      <w:pPr>
        <w:snapToGrid w:val="0"/>
        <w:spacing w:line="600" w:lineRule="atLeast"/>
        <w:rPr>
          <w:rFonts w:ascii="楷体" w:eastAsia="楷体" w:hAnsi="楷体" w:hint="eastAsia"/>
          <w:szCs w:val="32"/>
        </w:rPr>
      </w:pPr>
      <w:r>
        <w:rPr>
          <w:rFonts w:ascii="仿宋_GB2312" w:eastAsia="仿宋_GB2312" w:hAnsi="仿宋" w:hint="eastAsia"/>
          <w:szCs w:val="32"/>
        </w:rPr>
        <w:t xml:space="preserve">　</w:t>
      </w:r>
      <w:r>
        <w:rPr>
          <w:rFonts w:ascii="楷体" w:eastAsia="楷体" w:hAnsi="楷体" w:hint="eastAsia"/>
          <w:szCs w:val="32"/>
        </w:rPr>
        <w:t xml:space="preserve">　（二）寒假期间有国内中高风险地区旅居史的师生员工</w:t>
      </w:r>
    </w:p>
    <w:p w:rsidR="002E0E6B" w:rsidRDefault="002E0E6B" w:rsidP="002E0E6B">
      <w:pPr>
        <w:snapToGrid w:val="0"/>
        <w:spacing w:line="600" w:lineRule="atLeast"/>
        <w:ind w:firstLineChars="200" w:firstLine="640"/>
        <w:rPr>
          <w:rFonts w:ascii="仿宋_GB2312" w:eastAsia="仿宋_GB2312" w:hAnsi="仿宋" w:hint="eastAsia"/>
          <w:szCs w:val="32"/>
        </w:rPr>
      </w:pPr>
      <w:bookmarkStart w:id="0" w:name="_GoBack"/>
      <w:bookmarkEnd w:id="0"/>
      <w:r>
        <w:rPr>
          <w:rFonts w:ascii="仿宋_GB2312" w:eastAsia="仿宋_GB2312" w:hAnsi="仿宋" w:hint="eastAsia"/>
          <w:szCs w:val="32"/>
        </w:rPr>
        <w:t>应主动向学校报告个人情况，未经审核一律不得返校。返校前需按照中高风险地区</w:t>
      </w:r>
      <w:proofErr w:type="gramStart"/>
      <w:r>
        <w:rPr>
          <w:rFonts w:ascii="仿宋_GB2312" w:eastAsia="仿宋_GB2312" w:hAnsi="仿宋" w:hint="eastAsia"/>
          <w:szCs w:val="32"/>
        </w:rPr>
        <w:t>入郑人员</w:t>
      </w:r>
      <w:proofErr w:type="gramEnd"/>
      <w:r>
        <w:rPr>
          <w:rFonts w:ascii="仿宋_GB2312" w:eastAsia="仿宋_GB2312" w:hAnsi="仿宋" w:hint="eastAsia"/>
          <w:szCs w:val="32"/>
        </w:rPr>
        <w:t>管理要求，落实隔离医学观察、核酸检测等疫情防控措施。完成所有管控措施后，本人需向学校提出申请，提供解除集中隔离（居家隔离）证明材料、历次核酸检测阴性证明、入校前 48 小时内核酸检测阴性证明、健康</w:t>
      </w:r>
      <w:proofErr w:type="gramStart"/>
      <w:r>
        <w:rPr>
          <w:rFonts w:ascii="仿宋_GB2312" w:eastAsia="仿宋_GB2312" w:hAnsi="仿宋" w:hint="eastAsia"/>
          <w:szCs w:val="32"/>
        </w:rPr>
        <w:t>码绿码</w:t>
      </w:r>
      <w:proofErr w:type="gramEnd"/>
      <w:r>
        <w:rPr>
          <w:rFonts w:ascii="仿宋_GB2312" w:eastAsia="仿宋_GB2312" w:hAnsi="仿宋" w:hint="eastAsia"/>
          <w:szCs w:val="32"/>
        </w:rPr>
        <w:t>、行程卡等材料，经学校评估同意后，允许返校。同住人员有国内其他城市中高风险地区旅居史的，参照执行。</w:t>
      </w:r>
    </w:p>
    <w:p w:rsidR="002E0E6B" w:rsidRDefault="002E0E6B" w:rsidP="002E0E6B">
      <w:pPr>
        <w:snapToGrid w:val="0"/>
        <w:spacing w:line="600" w:lineRule="atLeast"/>
        <w:rPr>
          <w:rFonts w:ascii="楷体" w:eastAsia="楷体" w:hAnsi="楷体" w:hint="eastAsia"/>
          <w:szCs w:val="32"/>
        </w:rPr>
      </w:pPr>
      <w:r>
        <w:rPr>
          <w:rFonts w:ascii="楷体" w:eastAsia="楷体" w:hAnsi="楷体" w:hint="eastAsia"/>
          <w:szCs w:val="32"/>
        </w:rPr>
        <w:t xml:space="preserve">　　（三）寒假期间有国内其他低风险地区旅居史的师生员工</w:t>
      </w: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应主动向学校报告出行方式、轨迹、目的地等信息。如开学前 14 天未返郑，入校时需持行程卡（行程卡截图）、健康</w:t>
      </w:r>
      <w:proofErr w:type="gramStart"/>
      <w:r>
        <w:rPr>
          <w:rFonts w:ascii="仿宋_GB2312" w:eastAsia="仿宋_GB2312" w:hAnsi="仿宋" w:hint="eastAsia"/>
          <w:szCs w:val="32"/>
        </w:rPr>
        <w:t>码绿码</w:t>
      </w:r>
      <w:proofErr w:type="gramEnd"/>
      <w:r>
        <w:rPr>
          <w:rFonts w:ascii="仿宋_GB2312" w:eastAsia="仿宋_GB2312" w:hAnsi="仿宋" w:hint="eastAsia"/>
          <w:szCs w:val="32"/>
        </w:rPr>
        <w:t>、健康承诺书、健康监测记录表，并提供 48 小时内核酸检测阴性证明。如开学前 14 天已返郑，参照“寒假期间未离郑师生员工”管理要求。</w:t>
      </w:r>
    </w:p>
    <w:p w:rsidR="002E0E6B" w:rsidRDefault="002E0E6B" w:rsidP="002E0E6B">
      <w:pPr>
        <w:snapToGrid w:val="0"/>
        <w:spacing w:line="600" w:lineRule="atLeast"/>
        <w:rPr>
          <w:rFonts w:ascii="楷体" w:eastAsia="楷体" w:hAnsi="楷体" w:hint="eastAsia"/>
          <w:szCs w:val="32"/>
        </w:rPr>
      </w:pPr>
      <w:r>
        <w:rPr>
          <w:rFonts w:ascii="仿宋_GB2312" w:eastAsia="仿宋_GB2312" w:hAnsi="仿宋" w:hint="eastAsia"/>
          <w:szCs w:val="32"/>
        </w:rPr>
        <w:t xml:space="preserve">　　</w:t>
      </w:r>
      <w:r>
        <w:rPr>
          <w:rFonts w:ascii="楷体" w:eastAsia="楷体" w:hAnsi="楷体" w:hint="eastAsia"/>
          <w:szCs w:val="32"/>
        </w:rPr>
        <w:t>（四）寒假期间未离郑的师生员工</w:t>
      </w: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开学前减少外出与聚集性活动，自行完成 14 </w:t>
      </w:r>
      <w:proofErr w:type="gramStart"/>
      <w:r>
        <w:rPr>
          <w:rFonts w:ascii="仿宋_GB2312" w:eastAsia="仿宋_GB2312" w:hAnsi="仿宋" w:hint="eastAsia"/>
          <w:szCs w:val="32"/>
        </w:rPr>
        <w:t>天健康</w:t>
      </w:r>
      <w:proofErr w:type="gramEnd"/>
      <w:r>
        <w:rPr>
          <w:rFonts w:ascii="仿宋_GB2312" w:eastAsia="仿宋_GB2312" w:hAnsi="仿宋" w:hint="eastAsia"/>
          <w:szCs w:val="32"/>
        </w:rPr>
        <w:t>监测，返校时需提供行程卡（行程卡查询截图）、健康</w:t>
      </w:r>
      <w:proofErr w:type="gramStart"/>
      <w:r>
        <w:rPr>
          <w:rFonts w:ascii="仿宋_GB2312" w:eastAsia="仿宋_GB2312" w:hAnsi="仿宋" w:hint="eastAsia"/>
          <w:szCs w:val="32"/>
        </w:rPr>
        <w:t>码绿码</w:t>
      </w:r>
      <w:proofErr w:type="gramEnd"/>
      <w:r>
        <w:rPr>
          <w:rFonts w:ascii="仿宋_GB2312" w:eastAsia="仿宋_GB2312" w:hAnsi="仿宋" w:hint="eastAsia"/>
          <w:szCs w:val="32"/>
        </w:rPr>
        <w:t>、健康承诺书、健康监测记录表。</w:t>
      </w:r>
    </w:p>
    <w:p w:rsidR="002E0E6B" w:rsidRDefault="002E0E6B" w:rsidP="002E0E6B">
      <w:pPr>
        <w:snapToGrid w:val="0"/>
        <w:spacing w:line="600" w:lineRule="atLeast"/>
        <w:rPr>
          <w:rFonts w:ascii="楷体" w:eastAsia="楷体" w:hAnsi="楷体" w:hint="eastAsia"/>
          <w:szCs w:val="32"/>
        </w:rPr>
      </w:pPr>
      <w:r>
        <w:rPr>
          <w:rFonts w:ascii="仿宋_GB2312" w:eastAsia="仿宋_GB2312" w:hAnsi="仿宋" w:hint="eastAsia"/>
          <w:szCs w:val="32"/>
        </w:rPr>
        <w:lastRenderedPageBreak/>
        <w:t xml:space="preserve">　　</w:t>
      </w:r>
      <w:r>
        <w:rPr>
          <w:rFonts w:ascii="楷体" w:eastAsia="楷体" w:hAnsi="楷体" w:hint="eastAsia"/>
          <w:szCs w:val="32"/>
        </w:rPr>
        <w:t>（五）仍处于疫情中高风险地区的师生员工</w:t>
      </w: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暂缓返校，防范带病返校、返岗风险。在境外的国际师生在未接到通知之前不得提前返校。</w:t>
      </w:r>
    </w:p>
    <w:p w:rsidR="002E0E6B" w:rsidRDefault="002E0E6B" w:rsidP="002E0E6B">
      <w:pPr>
        <w:snapToGrid w:val="0"/>
        <w:spacing w:line="600" w:lineRule="atLeast"/>
        <w:rPr>
          <w:rFonts w:ascii="楷体" w:eastAsia="楷体" w:hAnsi="楷体" w:hint="eastAsia"/>
          <w:szCs w:val="32"/>
        </w:rPr>
      </w:pPr>
      <w:r>
        <w:rPr>
          <w:rFonts w:ascii="仿宋_GB2312" w:eastAsia="仿宋_GB2312" w:hAnsi="仿宋" w:hint="eastAsia"/>
          <w:szCs w:val="32"/>
        </w:rPr>
        <w:t xml:space="preserve">　　</w:t>
      </w:r>
      <w:r>
        <w:rPr>
          <w:rFonts w:ascii="楷体" w:eastAsia="楷体" w:hAnsi="楷体" w:hint="eastAsia"/>
          <w:szCs w:val="32"/>
        </w:rPr>
        <w:t>（六）密接、次密接及其他经</w:t>
      </w:r>
      <w:proofErr w:type="gramStart"/>
      <w:r>
        <w:rPr>
          <w:rFonts w:ascii="楷体" w:eastAsia="楷体" w:hAnsi="楷体" w:hint="eastAsia"/>
          <w:szCs w:val="32"/>
        </w:rPr>
        <w:t>研判需要</w:t>
      </w:r>
      <w:proofErr w:type="gramEnd"/>
      <w:r>
        <w:rPr>
          <w:rFonts w:ascii="楷体" w:eastAsia="楷体" w:hAnsi="楷体" w:hint="eastAsia"/>
          <w:szCs w:val="32"/>
        </w:rPr>
        <w:t>管控、当前</w:t>
      </w:r>
      <w:proofErr w:type="gramStart"/>
      <w:r>
        <w:rPr>
          <w:rFonts w:ascii="楷体" w:eastAsia="楷体" w:hAnsi="楷体" w:hint="eastAsia"/>
          <w:szCs w:val="32"/>
        </w:rPr>
        <w:t>未完成管控</w:t>
      </w:r>
      <w:proofErr w:type="gramEnd"/>
      <w:r>
        <w:rPr>
          <w:rFonts w:ascii="楷体" w:eastAsia="楷体" w:hAnsi="楷体" w:hint="eastAsia"/>
          <w:szCs w:val="32"/>
        </w:rPr>
        <w:t>的师生员工</w:t>
      </w: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须向学校如实报告，不得自行返校，待完成管控措施后再行评估，条件具备可提出返校申请，按相关规定执行。</w:t>
      </w: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疫情防控措施根据疫情变化动态调整，需要提供的材料相应动态调整。</w:t>
      </w:r>
    </w:p>
    <w:p w:rsidR="002E0E6B" w:rsidRDefault="002E0E6B" w:rsidP="002E0E6B">
      <w:pPr>
        <w:snapToGrid w:val="0"/>
        <w:spacing w:line="600" w:lineRule="atLeast"/>
        <w:ind w:firstLineChars="200" w:firstLine="640"/>
        <w:rPr>
          <w:rFonts w:ascii="黑体" w:eastAsia="黑体" w:hAnsi="黑体" w:hint="eastAsia"/>
          <w:szCs w:val="32"/>
        </w:rPr>
      </w:pPr>
      <w:r>
        <w:rPr>
          <w:rFonts w:ascii="黑体" w:eastAsia="黑体" w:hAnsi="黑体" w:hint="eastAsia"/>
          <w:szCs w:val="32"/>
        </w:rPr>
        <w:t>二、返校凭证查验</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学校将在安全可控的情况下，按照上级要求，合理确定师生返校批次和时间间隔，详情请关注学校/班级后续通知。师生要记录好健康状况和活动轨迹，如实上报健康码、行程卡（行程卡查询截图），配合学校做好返校开学健康检查。未接学校通知不得提前返校，中高风险地区师生暂缓返校，共同生活的家庭密切接触成员近期到过中高风险地区的师生暂缓返校。</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返校人员一律测温、亮码、登记。入校时，如发现健康状况异常，在卫生专业人员指导下，立即安排就近就医，按属地防疫部门要求落实隔离观察、流调溯源等措施。</w:t>
      </w:r>
    </w:p>
    <w:p w:rsidR="002E0E6B" w:rsidRDefault="002E0E6B" w:rsidP="002E0E6B">
      <w:pPr>
        <w:snapToGrid w:val="0"/>
        <w:spacing w:line="600" w:lineRule="atLeast"/>
        <w:ind w:firstLineChars="200" w:firstLine="640"/>
        <w:rPr>
          <w:rFonts w:ascii="楷体" w:eastAsia="楷体" w:hAnsi="楷体" w:hint="eastAsia"/>
          <w:szCs w:val="32"/>
        </w:rPr>
      </w:pPr>
      <w:r>
        <w:rPr>
          <w:rFonts w:ascii="楷体" w:eastAsia="楷体" w:hAnsi="楷体" w:hint="eastAsia"/>
          <w:szCs w:val="32"/>
        </w:rPr>
        <w:t>（一）一般人员</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1. 在郑教职工。在郑教职员工返校需查验健康码、行程卡（行程卡查询截图）、健康承诺书和健康监测记录表。</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lastRenderedPageBreak/>
        <w:t>2. 在郑学生。报备健康状况，学校落实网格化管理要求，动态精准掌握开学前14天健康状况和旅居史。返校需查验健康承诺书和健康监测记录表。</w:t>
      </w:r>
    </w:p>
    <w:p w:rsidR="002E0E6B" w:rsidRDefault="002E0E6B" w:rsidP="002E0E6B">
      <w:pPr>
        <w:snapToGrid w:val="0"/>
        <w:spacing w:line="600" w:lineRule="atLeast"/>
        <w:ind w:firstLineChars="200" w:firstLine="640"/>
        <w:rPr>
          <w:rFonts w:ascii="楷体" w:eastAsia="楷体" w:hAnsi="楷体" w:hint="eastAsia"/>
          <w:szCs w:val="32"/>
        </w:rPr>
      </w:pPr>
      <w:r>
        <w:rPr>
          <w:rFonts w:ascii="楷体" w:eastAsia="楷体" w:hAnsi="楷体" w:hint="eastAsia"/>
          <w:szCs w:val="32"/>
        </w:rPr>
        <w:t>（二）特殊人员</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学校将重点做好师生信息排查，所有三保人员、开学前 14 天在郑以外的师生员工，返校需查验健康码、行程卡（行程卡查询截图）、健康承诺书、健康监测记录表和 48 小时内核酸检测阴性证明。</w:t>
      </w:r>
    </w:p>
    <w:p w:rsidR="002E0E6B" w:rsidRDefault="002E0E6B" w:rsidP="002E0E6B">
      <w:pPr>
        <w:snapToGrid w:val="0"/>
        <w:spacing w:line="600" w:lineRule="atLeast"/>
        <w:ind w:firstLineChars="200" w:firstLine="640"/>
        <w:rPr>
          <w:rFonts w:ascii="楷体" w:eastAsia="楷体" w:hAnsi="楷体" w:hint="eastAsia"/>
          <w:szCs w:val="32"/>
        </w:rPr>
      </w:pPr>
      <w:r>
        <w:rPr>
          <w:rFonts w:ascii="楷体" w:eastAsia="楷体" w:hAnsi="楷体" w:hint="eastAsia"/>
          <w:szCs w:val="32"/>
        </w:rPr>
        <w:t>（三）重点人员</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1.感染新冠肺炎的师生员工。须向学校如实报告，不得自行返校。经治愈出院且完成隔离管控，经属地疫情指挥部综合</w:t>
      </w:r>
      <w:proofErr w:type="gramStart"/>
      <w:r>
        <w:rPr>
          <w:rFonts w:ascii="仿宋_GB2312" w:eastAsia="仿宋_GB2312" w:hAnsi="仿宋" w:hint="eastAsia"/>
          <w:szCs w:val="32"/>
        </w:rPr>
        <w:t>研</w:t>
      </w:r>
      <w:proofErr w:type="gramEnd"/>
      <w:r>
        <w:rPr>
          <w:rFonts w:ascii="仿宋_GB2312" w:eastAsia="仿宋_GB2312" w:hAnsi="仿宋" w:hint="eastAsia"/>
          <w:szCs w:val="32"/>
        </w:rPr>
        <w:t>判，逐一评估后具备返校条件者，经个人申请，提交相关材料，学校专业人员查验后方可返校。</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2. 密切接触者和</w:t>
      </w:r>
      <w:proofErr w:type="gramStart"/>
      <w:r>
        <w:rPr>
          <w:rFonts w:ascii="仿宋_GB2312" w:eastAsia="仿宋_GB2312" w:hAnsi="仿宋" w:hint="eastAsia"/>
          <w:szCs w:val="32"/>
        </w:rPr>
        <w:t>次密切</w:t>
      </w:r>
      <w:proofErr w:type="gramEnd"/>
      <w:r>
        <w:rPr>
          <w:rFonts w:ascii="仿宋_GB2312" w:eastAsia="仿宋_GB2312" w:hAnsi="仿宋" w:hint="eastAsia"/>
          <w:szCs w:val="32"/>
        </w:rPr>
        <w:t>接触者。须向学校如实报告，不得自行返校。完成所有管控措施后，本人需向学校提出申请，并提供解除集中隔离证明材料、解除居家隔离（健康监测）证明材料、历次核酸检测阴性证明、入校前 48 小时内核酸检测阴性证明、健康</w:t>
      </w:r>
      <w:proofErr w:type="gramStart"/>
      <w:r>
        <w:rPr>
          <w:rFonts w:ascii="仿宋_GB2312" w:eastAsia="仿宋_GB2312" w:hAnsi="仿宋" w:hint="eastAsia"/>
          <w:szCs w:val="32"/>
        </w:rPr>
        <w:t>码绿码</w:t>
      </w:r>
      <w:proofErr w:type="gramEnd"/>
      <w:r>
        <w:rPr>
          <w:rFonts w:ascii="仿宋_GB2312" w:eastAsia="仿宋_GB2312" w:hAnsi="仿宋" w:hint="eastAsia"/>
          <w:szCs w:val="32"/>
        </w:rPr>
        <w:t>等材料，经属地疫情防控部门评估同意后，持相关证明材料返校。</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t>3. 曾经作为管</w:t>
      </w:r>
      <w:proofErr w:type="gramStart"/>
      <w:r>
        <w:rPr>
          <w:rFonts w:ascii="仿宋_GB2312" w:eastAsia="仿宋_GB2312" w:hAnsi="仿宋" w:hint="eastAsia"/>
          <w:szCs w:val="32"/>
        </w:rPr>
        <w:t>控对象</w:t>
      </w:r>
      <w:proofErr w:type="gramEnd"/>
      <w:r>
        <w:rPr>
          <w:rFonts w:ascii="仿宋_GB2312" w:eastAsia="仿宋_GB2312" w:hAnsi="仿宋" w:hint="eastAsia"/>
          <w:szCs w:val="32"/>
        </w:rPr>
        <w:t>的人员（既往有郑州以外中高风险地区、封闭管理区旅居史的人员）。除提供一般人员返校材料外，需提供解除隔离证明材料、48 小时内核酸检测阴性证明和健康承诺书。</w:t>
      </w:r>
    </w:p>
    <w:p w:rsidR="002E0E6B" w:rsidRDefault="002E0E6B" w:rsidP="002E0E6B">
      <w:pPr>
        <w:snapToGrid w:val="0"/>
        <w:spacing w:line="600" w:lineRule="atLeast"/>
        <w:ind w:firstLineChars="200" w:firstLine="640"/>
        <w:rPr>
          <w:rFonts w:ascii="仿宋_GB2312" w:eastAsia="仿宋_GB2312" w:hAnsi="仿宋" w:hint="eastAsia"/>
          <w:szCs w:val="32"/>
        </w:rPr>
      </w:pPr>
      <w:r>
        <w:rPr>
          <w:rFonts w:ascii="仿宋_GB2312" w:eastAsia="仿宋_GB2312" w:hAnsi="仿宋" w:hint="eastAsia"/>
          <w:szCs w:val="32"/>
        </w:rPr>
        <w:lastRenderedPageBreak/>
        <w:t>4.同住人员有健康码异常、隔离人员的师生员工。须向学校如实报告。除提供一般人员返校材料外，需提供48小时内核酸检测阴性证明和健康承诺书。</w:t>
      </w:r>
    </w:p>
    <w:p w:rsidR="002E0E6B" w:rsidRDefault="002E0E6B" w:rsidP="002E0E6B">
      <w:pPr>
        <w:snapToGrid w:val="0"/>
        <w:spacing w:line="600" w:lineRule="atLeast"/>
        <w:rPr>
          <w:rFonts w:ascii="仿宋_GB2312" w:eastAsia="仿宋_GB2312" w:hAnsi="仿宋" w:hint="eastAsia"/>
          <w:szCs w:val="32"/>
        </w:rPr>
      </w:pPr>
    </w:p>
    <w:p w:rsidR="002E0E6B" w:rsidRDefault="002E0E6B" w:rsidP="002E0E6B">
      <w:pPr>
        <w:snapToGrid w:val="0"/>
        <w:spacing w:line="600" w:lineRule="atLeast"/>
        <w:rPr>
          <w:rFonts w:ascii="仿宋_GB2312" w:eastAsia="仿宋_GB2312" w:hAnsi="仿宋" w:hint="eastAsia"/>
          <w:szCs w:val="32"/>
        </w:rPr>
      </w:pPr>
    </w:p>
    <w:p w:rsidR="002E0E6B" w:rsidRDefault="002E0E6B" w:rsidP="002E0E6B">
      <w:pPr>
        <w:snapToGrid w:val="0"/>
        <w:spacing w:line="600" w:lineRule="atLeast"/>
        <w:rPr>
          <w:rFonts w:ascii="仿宋_GB2312" w:eastAsia="仿宋_GB2312" w:hAnsi="仿宋" w:hint="eastAsia"/>
          <w:szCs w:val="32"/>
        </w:rPr>
      </w:pPr>
    </w:p>
    <w:p w:rsidR="002E0E6B" w:rsidRDefault="002E0E6B" w:rsidP="002E0E6B">
      <w:pPr>
        <w:snapToGrid w:val="0"/>
        <w:spacing w:line="600" w:lineRule="atLeast"/>
        <w:rPr>
          <w:rFonts w:ascii="仿宋_GB2312" w:eastAsia="仿宋_GB2312" w:hAnsi="仿宋" w:hint="eastAsia"/>
          <w:szCs w:val="32"/>
        </w:rPr>
      </w:pPr>
      <w:r>
        <w:rPr>
          <w:rFonts w:ascii="仿宋_GB2312" w:eastAsia="仿宋_GB2312" w:hAnsi="仿宋" w:hint="eastAsia"/>
          <w:szCs w:val="32"/>
        </w:rPr>
        <w:t xml:space="preserve">                                2022年2月14日</w:t>
      </w:r>
    </w:p>
    <w:p w:rsidR="00F0256B" w:rsidRDefault="002E0E6B"/>
    <w:sectPr w:rsidR="00F02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B0"/>
    <w:rsid w:val="002E0E6B"/>
    <w:rsid w:val="00AE3E4A"/>
    <w:rsid w:val="00B023B0"/>
    <w:rsid w:val="00E5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6B"/>
    <w:pPr>
      <w:widowControl w:val="0"/>
      <w:jc w:val="both"/>
    </w:pPr>
    <w:rPr>
      <w:rFonts w:ascii="Times New Roman" w:eastAsia="仿宋" w:hAnsi="Times New Roman" w:cs="Times New Roman"/>
      <w:sz w:val="32"/>
      <w:szCs w:val="24"/>
    </w:rPr>
  </w:style>
  <w:style w:type="paragraph" w:styleId="1">
    <w:name w:val="heading 1"/>
    <w:basedOn w:val="a"/>
    <w:next w:val="a"/>
    <w:link w:val="1Char"/>
    <w:qFormat/>
    <w:rsid w:val="002E0E6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E0E6B"/>
    <w:rPr>
      <w:rFonts w:ascii="Times New Roman" w:eastAsia="仿宋" w:hAnsi="Times New Roman"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6B"/>
    <w:pPr>
      <w:widowControl w:val="0"/>
      <w:jc w:val="both"/>
    </w:pPr>
    <w:rPr>
      <w:rFonts w:ascii="Times New Roman" w:eastAsia="仿宋" w:hAnsi="Times New Roman" w:cs="Times New Roman"/>
      <w:sz w:val="32"/>
      <w:szCs w:val="24"/>
    </w:rPr>
  </w:style>
  <w:style w:type="paragraph" w:styleId="1">
    <w:name w:val="heading 1"/>
    <w:basedOn w:val="a"/>
    <w:next w:val="a"/>
    <w:link w:val="1Char"/>
    <w:qFormat/>
    <w:rsid w:val="002E0E6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E0E6B"/>
    <w:rPr>
      <w:rFonts w:ascii="Times New Roman" w:eastAsia="仿宋"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2022-02-14T07:41:00Z</dcterms:created>
  <dcterms:modified xsi:type="dcterms:W3CDTF">2022-02-14T07:43:00Z</dcterms:modified>
</cp:coreProperties>
</file>